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ŠUMARIJA“GOSTELJA“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Datum:06.05.2016.godine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>
        <w:rPr>
          <w:rFonts w:ascii="Arial" w:hAnsi="Arial" w:cs="Arial"/>
          <w:sz w:val="24"/>
          <w:szCs w:val="24"/>
        </w:rPr>
        <w:t>Gostelja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vrsta(flore) i evidentiranje i praćenje rijetkih i ugroženih životinjskih vrsta(faune). Rejonski lugari dostavljaju izvještaje o evidentiranju i praćenju u šumariju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Gostelja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te se evidentirane vrste unose u registre za floru i faunu.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>
        <w:rPr>
          <w:rFonts w:ascii="Arial" w:hAnsi="Arial" w:cs="Arial"/>
          <w:sz w:val="24"/>
          <w:szCs w:val="24"/>
        </w:rPr>
        <w:t>Gostelja</w:t>
      </w:r>
      <w:r w:rsidR="00E74379">
        <w:rPr>
          <w:rFonts w:ascii="Arial" w:hAnsi="Arial" w:cs="Arial"/>
          <w:sz w:val="24"/>
          <w:szCs w:val="24"/>
        </w:rPr>
        <w:t>“ u 2015.godini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E74379" w:rsidTr="004F14EC">
        <w:trPr>
          <w:trHeight w:val="561"/>
        </w:trPr>
        <w:tc>
          <w:tcPr>
            <w:tcW w:w="2977" w:type="dxa"/>
          </w:tcPr>
          <w:p w:rsidR="00E74379" w:rsidRPr="00E74379" w:rsidRDefault="00E74379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Lilium bosniacum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(Bosanski ljiljan)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E74379" w:rsidRPr="00E74379" w:rsidRDefault="00E74379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Ilex aquifolium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(Božikovina)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1A2D4A" w:rsidTr="004F14EC">
        <w:trPr>
          <w:trHeight w:val="824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Ruscus hypoglossum</w:t>
            </w:r>
            <w:r w:rsidRPr="00E74379">
              <w:rPr>
                <w:rFonts w:ascii="Arial" w:hAnsi="Arial" w:cs="Arial"/>
                <w:sz w:val="24"/>
                <w:szCs w:val="24"/>
              </w:rPr>
              <w:t>(širokolisna veprina)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1A2D4A" w:rsidTr="004F14EC">
        <w:trPr>
          <w:trHeight w:val="561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Ambrosia artemisifolia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(Ambrozija)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1A2D4A" w:rsidTr="004F14EC">
        <w:trPr>
          <w:trHeight w:val="544"/>
        </w:trPr>
        <w:tc>
          <w:tcPr>
            <w:tcW w:w="2977" w:type="dxa"/>
          </w:tcPr>
          <w:p w:rsidR="001A2D4A" w:rsidRPr="001A2D4A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Equisetim hiemale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(Zimska preslica)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1A2D4A" w:rsidTr="004F14EC">
        <w:trPr>
          <w:trHeight w:val="702"/>
        </w:trPr>
        <w:tc>
          <w:tcPr>
            <w:tcW w:w="2977" w:type="dxa"/>
          </w:tcPr>
          <w:p w:rsidR="001A2D4A" w:rsidRPr="001A2D4A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Notholaena marantae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(Serpetinsa paprat)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se pojavljuje kako u manjim tako i u većim grupama</w:t>
            </w:r>
          </w:p>
        </w:tc>
      </w:tr>
    </w:tbl>
    <w:p w:rsidR="006D7A9A" w:rsidRDefault="006D7A9A">
      <w:pPr>
        <w:rPr>
          <w:rFonts w:ascii="Arial" w:hAnsi="Arial" w:cs="Arial"/>
          <w:sz w:val="24"/>
          <w:szCs w:val="24"/>
        </w:rPr>
      </w:pP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evid</w:t>
      </w:r>
      <w:r>
        <w:rPr>
          <w:rFonts w:ascii="Arial" w:hAnsi="Arial" w:cs="Arial"/>
          <w:sz w:val="24"/>
          <w:szCs w:val="24"/>
        </w:rPr>
        <w:t>entiranja i praćenja</w:t>
      </w:r>
      <w:r>
        <w:rPr>
          <w:rFonts w:ascii="Arial" w:hAnsi="Arial" w:cs="Arial"/>
          <w:sz w:val="24"/>
          <w:szCs w:val="24"/>
        </w:rPr>
        <w:t xml:space="preserve">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</w:t>
      </w:r>
      <w:r w:rsidRPr="001A2D4A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na šumariji“Gostelja“ u 2015.godini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27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Ursus arctos</w:t>
            </w:r>
            <w:r>
              <w:rPr>
                <w:rFonts w:ascii="Arial" w:hAnsi="Arial" w:cs="Arial"/>
                <w:sz w:val="24"/>
                <w:szCs w:val="24"/>
              </w:rPr>
              <w:t>(Mrki medvjed)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1A2D4A" w:rsidRPr="00E74379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navedene vrste evidentirano je pojedinačno prisustvo tragova i izmeta</w:t>
            </w:r>
          </w:p>
        </w:tc>
      </w:tr>
      <w:tr w:rsidR="00373683" w:rsidTr="004F14EC">
        <w:trPr>
          <w:trHeight w:val="927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Sciurus vulgaris</w:t>
            </w:r>
            <w:r>
              <w:rPr>
                <w:rFonts w:ascii="Arial" w:hAnsi="Arial" w:cs="Arial"/>
                <w:sz w:val="24"/>
                <w:szCs w:val="24"/>
              </w:rPr>
              <w:t xml:space="preserve"> L.(Vjeverica)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Vulpes vulpes</w:t>
            </w:r>
            <w:r>
              <w:rPr>
                <w:rFonts w:ascii="Arial" w:hAnsi="Arial" w:cs="Arial"/>
                <w:sz w:val="24"/>
                <w:szCs w:val="24"/>
              </w:rPr>
              <w:t>(crvena lisica)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Pr="004F14EC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Canis lupus(Vuk)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Evidentirani tragovi kao i pojedinačno prisustvo vrste</w:t>
            </w:r>
          </w:p>
        </w:tc>
      </w:tr>
      <w:tr w:rsidR="00373683" w:rsidTr="004F14EC">
        <w:trPr>
          <w:trHeight w:val="1153"/>
        </w:trPr>
        <w:tc>
          <w:tcPr>
            <w:tcW w:w="2998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Capreolus capreolus(Srna)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kako pojedinačno tako i grupimično prisustvo vrste kao i tragovi istih</w:t>
            </w:r>
          </w:p>
        </w:tc>
      </w:tr>
      <w:tr w:rsidR="00373683" w:rsidTr="004F14EC">
        <w:trPr>
          <w:trHeight w:val="699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14EC">
              <w:rPr>
                <w:rFonts w:ascii="Arial" w:hAnsi="Arial" w:cs="Arial"/>
                <w:sz w:val="24"/>
                <w:szCs w:val="24"/>
              </w:rPr>
              <w:t>Felis silvestris</w:t>
            </w:r>
            <w:r>
              <w:rPr>
                <w:rFonts w:ascii="Arial" w:hAnsi="Arial" w:cs="Arial"/>
                <w:i/>
                <w:sz w:val="24"/>
                <w:szCs w:val="24"/>
              </w:rPr>
              <w:t>(Divlja mačka)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Evidentirani tragovi kao i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Martes martes</w:t>
            </w:r>
            <w:r>
              <w:rPr>
                <w:rFonts w:ascii="Arial" w:hAnsi="Arial" w:cs="Arial"/>
                <w:sz w:val="24"/>
                <w:szCs w:val="24"/>
              </w:rPr>
              <w:t>(Kuna)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pojedinačno prisustvo vrste</w:t>
            </w:r>
          </w:p>
        </w:tc>
      </w:tr>
      <w:tr w:rsidR="00373683" w:rsidTr="004F14EC">
        <w:trPr>
          <w:trHeight w:val="280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Lepus europaeus</w:t>
            </w:r>
            <w:r>
              <w:rPr>
                <w:rFonts w:ascii="Arial" w:hAnsi="Arial" w:cs="Arial"/>
                <w:sz w:val="24"/>
                <w:szCs w:val="24"/>
              </w:rPr>
              <w:t>(Zec)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kako pojedinačno tako i grupimično prisustvo vrste</w:t>
            </w:r>
          </w:p>
        </w:tc>
      </w:tr>
    </w:tbl>
    <w:p w:rsidR="001A2D4A" w:rsidRDefault="001A2D4A">
      <w:pPr>
        <w:rPr>
          <w:rFonts w:ascii="Arial" w:hAnsi="Arial" w:cs="Arial"/>
          <w:sz w:val="24"/>
          <w:szCs w:val="24"/>
        </w:rPr>
      </w:pPr>
    </w:p>
    <w:p w:rsidR="006D7A9A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izvještaji rejonskih lugara za 2015.godinu za floru i faunu nalaze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 prostorijama šumarije“Gostelja“!</w:t>
      </w:r>
    </w:p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Mirsad Ahmetović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Pr="006D7A9A" w:rsidRDefault="006D7A9A">
      <w:pPr>
        <w:rPr>
          <w:rFonts w:ascii="Arial" w:hAnsi="Arial" w:cs="Arial"/>
          <w:sz w:val="24"/>
          <w:szCs w:val="24"/>
        </w:rPr>
      </w:pPr>
    </w:p>
    <w:sectPr w:rsidR="006D7A9A" w:rsidRPr="006D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1A2D4A"/>
    <w:rsid w:val="00373683"/>
    <w:rsid w:val="004F14EC"/>
    <w:rsid w:val="006D7A9A"/>
    <w:rsid w:val="00BF1956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MPVS FBiH</dc:creator>
  <cp:keywords/>
  <dc:description/>
  <cp:lastModifiedBy>MPVS FBiH</cp:lastModifiedBy>
  <cp:revision>1</cp:revision>
  <dcterms:created xsi:type="dcterms:W3CDTF">2016-05-06T07:10:00Z</dcterms:created>
  <dcterms:modified xsi:type="dcterms:W3CDTF">2016-05-06T08:16:00Z</dcterms:modified>
</cp:coreProperties>
</file>