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5C76F7" w:rsidRPr="00D16F12" w:rsidRDefault="008329BA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</w:t>
      </w:r>
      <w:r>
        <w:rPr>
          <w:rFonts w:ascii="Arial" w:hAnsi="Arial" w:cs="Arial"/>
          <w:sz w:val="20"/>
          <w:szCs w:val="20"/>
        </w:rPr>
        <w:t>a) i b.)</w:t>
      </w:r>
      <w:r w:rsidRPr="00D16F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 potrebi prijema u radni odnos, broj: </w:t>
      </w:r>
      <w:r>
        <w:rPr>
          <w:rFonts w:ascii="Arial" w:hAnsi="Arial" w:cs="Arial"/>
          <w:sz w:val="20"/>
          <w:szCs w:val="20"/>
        </w:rPr>
        <w:t xml:space="preserve">666/24 od 19.01.2024.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>
        <w:rPr>
          <w:rFonts w:ascii="Arial" w:hAnsi="Arial" w:cs="Arial"/>
          <w:sz w:val="20"/>
          <w:szCs w:val="20"/>
        </w:rPr>
        <w:t>04/1-30-001259/24 od 23.01.2024. godine</w:t>
      </w:r>
      <w:r w:rsidRPr="00D16F12">
        <w:rPr>
          <w:rFonts w:ascii="Arial" w:hAnsi="Arial" w:cs="Arial"/>
          <w:sz w:val="20"/>
          <w:szCs w:val="20"/>
        </w:rPr>
        <w:t>, Direktor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8329BA" w:rsidRPr="00D16F12" w:rsidRDefault="008329BA" w:rsidP="008329B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8329BA" w:rsidRPr="00D16F12" w:rsidRDefault="008329BA" w:rsidP="008329B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8329BA" w:rsidRDefault="008329BA" w:rsidP="008329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8329BA" w:rsidRPr="00093296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ŠG „VLASENIČKO“ TURALIĆI-KLADANJ</w:t>
      </w: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„Jelica“-Sapna</w:t>
      </w: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329BA" w:rsidRPr="00791C83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 xml:space="preserve">Na neodređeno </w:t>
      </w:r>
      <w:r>
        <w:rPr>
          <w:rFonts w:ascii="Arial" w:hAnsi="Arial" w:cs="Arial"/>
          <w:b/>
          <w:sz w:val="20"/>
          <w:szCs w:val="20"/>
          <w:u w:val="single"/>
        </w:rPr>
        <w:t>vrijeme za radna mjesta</w:t>
      </w:r>
      <w:r w:rsidRPr="00791C83">
        <w:rPr>
          <w:rFonts w:ascii="Arial" w:hAnsi="Arial" w:cs="Arial"/>
          <w:b/>
          <w:sz w:val="20"/>
          <w:szCs w:val="20"/>
          <w:u w:val="single"/>
        </w:rPr>
        <w:t>:</w:t>
      </w:r>
    </w:p>
    <w:p w:rsidR="008329BA" w:rsidRDefault="008329BA" w:rsidP="008329B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Sjekač, broj izvršilaca 1</w:t>
      </w:r>
    </w:p>
    <w:p w:rsidR="008329BA" w:rsidRDefault="008329BA" w:rsidP="008329B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traktor, broj izvršilaca 1</w:t>
      </w:r>
    </w:p>
    <w:p w:rsidR="008329BA" w:rsidRDefault="008329BA" w:rsidP="008329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>Na određeno vrijeme</w:t>
      </w:r>
      <w:r>
        <w:rPr>
          <w:rFonts w:ascii="Arial" w:hAnsi="Arial" w:cs="Arial"/>
          <w:b/>
          <w:sz w:val="20"/>
          <w:szCs w:val="20"/>
          <w:u w:val="single"/>
        </w:rPr>
        <w:t>, na period od 9 mjeseci,</w:t>
      </w:r>
      <w:r w:rsidRPr="00791C83">
        <w:rPr>
          <w:rFonts w:ascii="Arial" w:hAnsi="Arial" w:cs="Arial"/>
          <w:b/>
          <w:sz w:val="20"/>
          <w:szCs w:val="20"/>
          <w:u w:val="single"/>
        </w:rPr>
        <w:t xml:space="preserve"> za radno mjesto:</w:t>
      </w: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29BA" w:rsidRPr="004F76D9" w:rsidRDefault="008329BA" w:rsidP="008329B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F76D9">
        <w:rPr>
          <w:rFonts w:ascii="Arial" w:hAnsi="Arial" w:cs="Arial"/>
          <w:sz w:val="20"/>
          <w:szCs w:val="20"/>
        </w:rPr>
        <w:t>Pomoćni radnik u šumarstvu, broj izvršilaca 2</w:t>
      </w:r>
    </w:p>
    <w:p w:rsidR="008329BA" w:rsidRDefault="008329BA" w:rsidP="008329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>Na određeno vrijeme</w:t>
      </w:r>
      <w:r>
        <w:rPr>
          <w:rFonts w:ascii="Arial" w:hAnsi="Arial" w:cs="Arial"/>
          <w:b/>
          <w:sz w:val="20"/>
          <w:szCs w:val="20"/>
          <w:u w:val="single"/>
        </w:rPr>
        <w:t>, na period od 6 mjeseci,</w:t>
      </w:r>
      <w:r w:rsidRPr="00791C83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za odrađivanje pripravničkog staža</w:t>
      </w:r>
      <w:r w:rsidRPr="00791C83">
        <w:rPr>
          <w:rFonts w:ascii="Arial" w:hAnsi="Arial" w:cs="Arial"/>
          <w:b/>
          <w:sz w:val="20"/>
          <w:szCs w:val="20"/>
          <w:u w:val="single"/>
        </w:rPr>
        <w:t>:</w:t>
      </w:r>
    </w:p>
    <w:p w:rsidR="008329BA" w:rsidRDefault="008329BA" w:rsidP="008329BA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29BA" w:rsidRPr="004F76D9" w:rsidRDefault="008329BA" w:rsidP="008329BA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F76D9">
        <w:rPr>
          <w:rFonts w:ascii="Arial" w:hAnsi="Arial" w:cs="Arial"/>
          <w:sz w:val="20"/>
          <w:szCs w:val="20"/>
        </w:rPr>
        <w:t>Pripravnik-SSS/šumarski tehničar, broj izvršilaca 1</w:t>
      </w:r>
    </w:p>
    <w:p w:rsidR="00C42E88" w:rsidRPr="00D7637D" w:rsidRDefault="00C42E88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DC26BF" w:rsidRDefault="00DC26BF" w:rsidP="0044225F">
      <w:pPr>
        <w:spacing w:after="0"/>
        <w:rPr>
          <w:rFonts w:ascii="Arial" w:hAnsi="Arial" w:cs="Arial"/>
          <w:sz w:val="20"/>
          <w:szCs w:val="20"/>
        </w:rPr>
      </w:pPr>
    </w:p>
    <w:p w:rsidR="00DC26BF" w:rsidRPr="006D6D86" w:rsidRDefault="00DC26BF" w:rsidP="0044225F">
      <w:pPr>
        <w:spacing w:after="0"/>
        <w:rPr>
          <w:rFonts w:ascii="Arial" w:hAnsi="Arial" w:cs="Arial"/>
          <w:sz w:val="20"/>
          <w:szCs w:val="20"/>
        </w:rPr>
      </w:pPr>
    </w:p>
    <w:p w:rsidR="0044225F" w:rsidRPr="0044225F" w:rsidRDefault="0044225F" w:rsidP="005F724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4225F">
        <w:rPr>
          <w:rFonts w:ascii="Arial" w:hAnsi="Arial" w:cs="Arial"/>
          <w:b/>
          <w:sz w:val="20"/>
          <w:szCs w:val="20"/>
        </w:rPr>
        <w:t>Radno mjesto: SJEKAČ</w:t>
      </w:r>
    </w:p>
    <w:p w:rsidR="00EE426A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</w:t>
      </w:r>
      <w:r w:rsidR="00DC26BF">
        <w:rPr>
          <w:rFonts w:ascii="Arial" w:hAnsi="Arial" w:cs="Arial"/>
          <w:sz w:val="20"/>
          <w:szCs w:val="20"/>
        </w:rPr>
        <w:t>acija radnog mjesta: ŠG „</w:t>
      </w:r>
      <w:r w:rsidR="008329BA">
        <w:rPr>
          <w:rFonts w:ascii="Arial" w:hAnsi="Arial" w:cs="Arial"/>
          <w:sz w:val="20"/>
          <w:szCs w:val="20"/>
        </w:rPr>
        <w:t>Vlaseničko</w:t>
      </w:r>
      <w:r w:rsidR="00DC26BF">
        <w:rPr>
          <w:rFonts w:ascii="Arial" w:hAnsi="Arial" w:cs="Arial"/>
          <w:sz w:val="20"/>
          <w:szCs w:val="20"/>
        </w:rPr>
        <w:t>“</w:t>
      </w:r>
      <w:r w:rsidR="008329BA">
        <w:rPr>
          <w:rFonts w:ascii="Arial" w:hAnsi="Arial" w:cs="Arial"/>
          <w:sz w:val="20"/>
          <w:szCs w:val="20"/>
        </w:rPr>
        <w:t xml:space="preserve"> šumarija „Jelica“ Sapna</w:t>
      </w:r>
    </w:p>
    <w:p w:rsidR="0044225F" w:rsidRPr="006D6D86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44225F" w:rsidRPr="006D6D86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44225F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8329BA" w:rsidRDefault="008329BA" w:rsidP="00791C83">
      <w:pPr>
        <w:contextualSpacing/>
        <w:rPr>
          <w:rFonts w:ascii="Arial" w:hAnsi="Arial" w:cs="Arial"/>
          <w:sz w:val="20"/>
          <w:szCs w:val="20"/>
        </w:rPr>
      </w:pPr>
    </w:p>
    <w:p w:rsidR="008329BA" w:rsidRPr="007D48FF" w:rsidRDefault="008329BA" w:rsidP="008329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7D48FF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8329BA" w:rsidRPr="006D6D86" w:rsidRDefault="008329BA" w:rsidP="008329BA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>
        <w:rPr>
          <w:rFonts w:ascii="Arial" w:hAnsi="Arial" w:cs="Arial"/>
          <w:sz w:val="20"/>
          <w:szCs w:val="20"/>
        </w:rPr>
        <w:t>Vlaseničko</w:t>
      </w:r>
      <w:r>
        <w:rPr>
          <w:rFonts w:ascii="Arial" w:hAnsi="Arial" w:cs="Arial"/>
          <w:sz w:val="20"/>
          <w:szCs w:val="20"/>
        </w:rPr>
        <w:t xml:space="preserve">“ šumarija </w:t>
      </w:r>
      <w:r>
        <w:rPr>
          <w:rFonts w:ascii="Arial" w:hAnsi="Arial" w:cs="Arial"/>
          <w:sz w:val="20"/>
          <w:szCs w:val="20"/>
        </w:rPr>
        <w:t>„Jelica“ Sapna</w:t>
      </w:r>
    </w:p>
    <w:p w:rsidR="008329BA" w:rsidRPr="006D6D86" w:rsidRDefault="008329BA" w:rsidP="008329BA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8329BA" w:rsidRPr="006D6D86" w:rsidRDefault="008329BA" w:rsidP="008329B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8329BA" w:rsidRDefault="008329BA" w:rsidP="008329B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8329BA" w:rsidRDefault="008329BA" w:rsidP="00791C83">
      <w:pPr>
        <w:contextualSpacing/>
        <w:rPr>
          <w:rFonts w:ascii="Arial" w:hAnsi="Arial" w:cs="Arial"/>
          <w:sz w:val="20"/>
          <w:szCs w:val="20"/>
        </w:rPr>
      </w:pPr>
    </w:p>
    <w:p w:rsidR="008329BA" w:rsidRPr="008329BA" w:rsidRDefault="008329BA" w:rsidP="008329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8329BA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8329BA" w:rsidRDefault="008329BA" w:rsidP="008329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</w:t>
      </w:r>
      <w:r>
        <w:rPr>
          <w:rFonts w:ascii="Arial" w:hAnsi="Arial" w:cs="Arial"/>
          <w:sz w:val="20"/>
          <w:szCs w:val="20"/>
        </w:rPr>
        <w:t>„Vlaseničko“ šumarija „Jelica“ Sapna</w:t>
      </w:r>
    </w:p>
    <w:p w:rsidR="008329BA" w:rsidRDefault="008329BA" w:rsidP="008329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8329BA" w:rsidRDefault="008329BA" w:rsidP="008329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5A5566" w:rsidRPr="00337837" w:rsidRDefault="008329BA" w:rsidP="001B73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884270" w:rsidRDefault="00884270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51DAC" w:rsidRPr="006D6D86" w:rsidRDefault="00E51DAC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E51DAC" w:rsidRDefault="00E51DAC" w:rsidP="00E51DAC">
      <w:pPr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  <w:r w:rsidR="00662E00">
        <w:rPr>
          <w:rFonts w:ascii="Arial" w:hAnsi="Arial" w:cs="Arial"/>
          <w:sz w:val="20"/>
          <w:szCs w:val="20"/>
        </w:rPr>
        <w:t>.</w:t>
      </w:r>
    </w:p>
    <w:p w:rsidR="008329BA" w:rsidRPr="006D6D86" w:rsidRDefault="008329BA" w:rsidP="008329BA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8329BA" w:rsidRDefault="008329BA" w:rsidP="008329B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8329BA" w:rsidRPr="008329BA" w:rsidRDefault="008329BA" w:rsidP="008329B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8329BA" w:rsidRPr="007A5094" w:rsidRDefault="008329BA" w:rsidP="008329BA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8329BA" w:rsidRDefault="008329BA" w:rsidP="001B73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1B736F" w:rsidRDefault="001B736F" w:rsidP="001B73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9BA" w:rsidRPr="00EE426A" w:rsidRDefault="008329BA" w:rsidP="008329B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E426A">
        <w:rPr>
          <w:rFonts w:ascii="Arial" w:hAnsi="Arial" w:cs="Arial"/>
          <w:b/>
          <w:sz w:val="20"/>
          <w:szCs w:val="20"/>
        </w:rPr>
        <w:t xml:space="preserve">PRIPRAVNIK-SSS/IV </w:t>
      </w:r>
      <w:r w:rsidRPr="00EE426A">
        <w:rPr>
          <w:rFonts w:ascii="Arial" w:hAnsi="Arial" w:cs="Arial"/>
          <w:sz w:val="20"/>
          <w:szCs w:val="20"/>
        </w:rPr>
        <w:t>stepen/šum.tehničar u ŠG „</w:t>
      </w:r>
      <w:r w:rsidR="001B736F">
        <w:rPr>
          <w:rFonts w:ascii="Arial" w:hAnsi="Arial" w:cs="Arial"/>
          <w:sz w:val="20"/>
          <w:szCs w:val="20"/>
        </w:rPr>
        <w:t>Vlaseničko</w:t>
      </w:r>
      <w:r w:rsidRPr="00EE426A">
        <w:rPr>
          <w:rFonts w:ascii="Arial" w:hAnsi="Arial" w:cs="Arial"/>
          <w:sz w:val="20"/>
          <w:szCs w:val="20"/>
        </w:rPr>
        <w:t>“</w:t>
      </w:r>
      <w:r w:rsidR="001B736F">
        <w:rPr>
          <w:rFonts w:ascii="Arial" w:hAnsi="Arial" w:cs="Arial"/>
          <w:sz w:val="20"/>
          <w:szCs w:val="20"/>
        </w:rPr>
        <w:t xml:space="preserve"> Šumarija „Jelica“ Sapna</w:t>
      </w:r>
    </w:p>
    <w:p w:rsidR="00E51DAC" w:rsidRDefault="008329BA" w:rsidP="008329BA">
      <w:pPr>
        <w:jc w:val="both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Pripravnici</w:t>
      </w:r>
      <w:r w:rsidRPr="000D7B71">
        <w:rPr>
          <w:rFonts w:ascii="Arial" w:hAnsi="Arial" w:cs="Arial"/>
          <w:sz w:val="18"/>
          <w:szCs w:val="18"/>
        </w:rPr>
        <w:t xml:space="preserve"> će se u toku obavljanja pripravničkog staža osposobljavati za samostalno obavljanje poslova u okvi</w:t>
      </w:r>
      <w:r>
        <w:rPr>
          <w:rFonts w:ascii="Arial" w:hAnsi="Arial" w:cs="Arial"/>
          <w:sz w:val="18"/>
          <w:szCs w:val="18"/>
        </w:rPr>
        <w:t>ru stručne spreme koju posjeduju</w:t>
      </w:r>
      <w:r>
        <w:rPr>
          <w:rFonts w:ascii="Arial" w:hAnsi="Arial" w:cs="Arial"/>
          <w:sz w:val="18"/>
          <w:szCs w:val="18"/>
        </w:rPr>
        <w:t>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1B736F" w:rsidRDefault="001B736F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B736F" w:rsidRDefault="001B736F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731DB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1B736F" w:rsidRDefault="001B736F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736F" w:rsidRDefault="001B736F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8329BA" w:rsidRDefault="008329BA" w:rsidP="00543A2E">
      <w:pPr>
        <w:spacing w:after="0"/>
        <w:rPr>
          <w:rFonts w:ascii="Arial" w:hAnsi="Arial" w:cs="Arial"/>
          <w:sz w:val="20"/>
          <w:szCs w:val="20"/>
        </w:rPr>
      </w:pPr>
    </w:p>
    <w:p w:rsidR="005A5566" w:rsidRPr="00175AB0" w:rsidRDefault="005A5566" w:rsidP="005A5566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3D50B2"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5A5566" w:rsidRPr="00175AB0" w:rsidRDefault="005A5566" w:rsidP="005C76F7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 d.d. Kladanj-ŠG „VLASENIĆKO“ Turalići Kladanj, Starić bb, 75 280 Kladanj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82A"/>
    <w:multiLevelType w:val="hybridMultilevel"/>
    <w:tmpl w:val="FE7EBE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60B"/>
    <w:multiLevelType w:val="hybridMultilevel"/>
    <w:tmpl w:val="8318B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243D8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46695C56"/>
    <w:multiLevelType w:val="hybridMultilevel"/>
    <w:tmpl w:val="C16E2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0950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AC3"/>
    <w:rsid w:val="00105F62"/>
    <w:rsid w:val="00117BD5"/>
    <w:rsid w:val="00156957"/>
    <w:rsid w:val="00182948"/>
    <w:rsid w:val="00186586"/>
    <w:rsid w:val="00196BC9"/>
    <w:rsid w:val="001A36B2"/>
    <w:rsid w:val="001A7CD6"/>
    <w:rsid w:val="001B736F"/>
    <w:rsid w:val="001E64EF"/>
    <w:rsid w:val="001F63C9"/>
    <w:rsid w:val="00212F3D"/>
    <w:rsid w:val="00215A77"/>
    <w:rsid w:val="00234B7E"/>
    <w:rsid w:val="00236E60"/>
    <w:rsid w:val="002632E0"/>
    <w:rsid w:val="00267AD0"/>
    <w:rsid w:val="00291274"/>
    <w:rsid w:val="002A49C2"/>
    <w:rsid w:val="002F5AF1"/>
    <w:rsid w:val="00307299"/>
    <w:rsid w:val="00312680"/>
    <w:rsid w:val="00313FBA"/>
    <w:rsid w:val="00322F38"/>
    <w:rsid w:val="00337837"/>
    <w:rsid w:val="00344377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C374C"/>
    <w:rsid w:val="005C76F7"/>
    <w:rsid w:val="005E57C1"/>
    <w:rsid w:val="005F1498"/>
    <w:rsid w:val="005F7249"/>
    <w:rsid w:val="00616144"/>
    <w:rsid w:val="00645EEC"/>
    <w:rsid w:val="00655D5B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822356"/>
    <w:rsid w:val="008329BA"/>
    <w:rsid w:val="00835D24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943FF7"/>
    <w:rsid w:val="00956530"/>
    <w:rsid w:val="00956BB0"/>
    <w:rsid w:val="009613C7"/>
    <w:rsid w:val="00993CD8"/>
    <w:rsid w:val="009A2636"/>
    <w:rsid w:val="009F01C4"/>
    <w:rsid w:val="00A262CF"/>
    <w:rsid w:val="00A46077"/>
    <w:rsid w:val="00A46614"/>
    <w:rsid w:val="00A83800"/>
    <w:rsid w:val="00A877D6"/>
    <w:rsid w:val="00AA236B"/>
    <w:rsid w:val="00AA24D1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74F00"/>
    <w:rsid w:val="00B8219B"/>
    <w:rsid w:val="00B833AE"/>
    <w:rsid w:val="00BA7655"/>
    <w:rsid w:val="00BB461A"/>
    <w:rsid w:val="00BC0DFC"/>
    <w:rsid w:val="00BD5915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B3F06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51E7"/>
    <w:rsid w:val="00F43A1D"/>
    <w:rsid w:val="00F5038E"/>
    <w:rsid w:val="00F70A06"/>
    <w:rsid w:val="00F83A5D"/>
    <w:rsid w:val="00F85C63"/>
    <w:rsid w:val="00F962E7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3</cp:revision>
  <cp:lastPrinted>2024-01-19T09:19:00Z</cp:lastPrinted>
  <dcterms:created xsi:type="dcterms:W3CDTF">2024-02-07T11:05:00Z</dcterms:created>
  <dcterms:modified xsi:type="dcterms:W3CDTF">2024-02-07T11:19:00Z</dcterms:modified>
</cp:coreProperties>
</file>