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4E" w:rsidRDefault="006A384E" w:rsidP="006A384E">
      <w:pPr>
        <w:rPr>
          <w:rFonts w:ascii="Arial" w:hAnsi="Arial"/>
          <w:lang w:val="hr-HR" w:eastAsia="en-US"/>
        </w:rPr>
      </w:pPr>
    </w:p>
    <w:p w:rsidR="006A384E" w:rsidRDefault="006A384E" w:rsidP="006A384E">
      <w:pPr>
        <w:numPr>
          <w:ilvl w:val="0"/>
          <w:numId w:val="1"/>
        </w:numPr>
        <w:rPr>
          <w:rFonts w:ascii="Arial" w:hAnsi="Arial"/>
          <w:b/>
          <w:lang w:val="hr-HR" w:eastAsia="en-US"/>
        </w:rPr>
      </w:pPr>
      <w:r w:rsidRPr="00C0651D">
        <w:rPr>
          <w:rFonts w:ascii="Arial" w:hAnsi="Arial"/>
          <w:b/>
          <w:lang w:val="hr-HR" w:eastAsia="en-US"/>
        </w:rPr>
        <w:t xml:space="preserve"> </w:t>
      </w:r>
      <w:r>
        <w:rPr>
          <w:rFonts w:ascii="Arial" w:hAnsi="Arial"/>
          <w:b/>
          <w:lang w:val="hr-HR" w:eastAsia="en-US"/>
        </w:rPr>
        <w:t>Monitoring šuma visoke zaštitne vrijednosti za ŠGP „Vlaseničko“ Kladanj</w:t>
      </w:r>
    </w:p>
    <w:p w:rsidR="006A384E" w:rsidRPr="00C0651D" w:rsidRDefault="006A384E" w:rsidP="006A384E">
      <w:pPr>
        <w:ind w:left="720"/>
        <w:rPr>
          <w:rFonts w:ascii="Arial" w:hAnsi="Arial"/>
          <w:b/>
          <w:lang w:val="hr-HR" w:eastAsia="en-US"/>
        </w:rPr>
      </w:pPr>
    </w:p>
    <w:p w:rsidR="006A384E" w:rsidRPr="00C0651D" w:rsidRDefault="006A384E" w:rsidP="006A384E">
      <w:pPr>
        <w:jc w:val="both"/>
        <w:rPr>
          <w:rFonts w:ascii="Arial" w:hAnsi="Arial"/>
          <w:lang w:val="en-GB" w:eastAsia="en-US"/>
        </w:rPr>
      </w:pPr>
      <w:r w:rsidRPr="00F9680C">
        <w:rPr>
          <w:rFonts w:ascii="Arial" w:hAnsi="Arial"/>
          <w:lang w:val="en-GB" w:eastAsia="en-US"/>
        </w:rPr>
        <w:t xml:space="preserve">HCVF </w:t>
      </w:r>
      <w:proofErr w:type="spellStart"/>
      <w:r w:rsidRPr="00F9680C">
        <w:rPr>
          <w:rFonts w:ascii="Arial" w:hAnsi="Arial"/>
          <w:lang w:val="en-GB" w:eastAsia="en-US"/>
        </w:rPr>
        <w:t>kategorija</w:t>
      </w:r>
      <w:proofErr w:type="spellEnd"/>
      <w:r w:rsidRPr="00F9680C">
        <w:rPr>
          <w:rFonts w:ascii="Arial" w:hAnsi="Arial"/>
          <w:lang w:val="en-GB" w:eastAsia="en-US"/>
        </w:rPr>
        <w:t xml:space="preserve"> 1 - “</w:t>
      </w:r>
      <w:proofErr w:type="spellStart"/>
      <w:r w:rsidRPr="00F9680C">
        <w:rPr>
          <w:rFonts w:ascii="Arial" w:hAnsi="Arial"/>
          <w:lang w:val="en-GB" w:eastAsia="en-US"/>
        </w:rPr>
        <w:t>Područja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koja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na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globalnom</w:t>
      </w:r>
      <w:proofErr w:type="spellEnd"/>
      <w:r w:rsidRPr="00F9680C">
        <w:rPr>
          <w:rFonts w:ascii="Arial" w:hAnsi="Arial"/>
          <w:lang w:val="en-GB" w:eastAsia="en-US"/>
        </w:rPr>
        <w:t xml:space="preserve">, </w:t>
      </w:r>
      <w:proofErr w:type="spellStart"/>
      <w:r w:rsidRPr="00F9680C">
        <w:rPr>
          <w:rFonts w:ascii="Arial" w:hAnsi="Arial"/>
          <w:lang w:val="en-GB" w:eastAsia="en-US"/>
        </w:rPr>
        <w:t>regionalnom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ili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državnom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nivou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sadrže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važne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kocentracije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biodiverziteta</w:t>
      </w:r>
      <w:proofErr w:type="spellEnd"/>
      <w:r>
        <w:rPr>
          <w:rFonts w:ascii="Arial" w:hAnsi="Arial"/>
          <w:lang w:val="en-GB" w:eastAsia="en-US"/>
        </w:rPr>
        <w:t>”</w:t>
      </w:r>
      <w:r w:rsidRPr="00F9680C">
        <w:rPr>
          <w:rFonts w:ascii="Arial" w:hAnsi="Arial"/>
          <w:lang w:val="en-GB" w:eastAsia="en-US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024"/>
        <w:gridCol w:w="1986"/>
        <w:gridCol w:w="2131"/>
        <w:gridCol w:w="1912"/>
        <w:gridCol w:w="1959"/>
        <w:gridCol w:w="2004"/>
      </w:tblGrid>
      <w:tr w:rsidR="006A384E" w:rsidRPr="00F9680C" w:rsidTr="003B2D37">
        <w:tc>
          <w:tcPr>
            <w:tcW w:w="2020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Izabrana visoko zaštitna vrijednost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Koji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Gdje će se parametri nadzirati</w:t>
            </w:r>
          </w:p>
        </w:tc>
        <w:tc>
          <w:tcPr>
            <w:tcW w:w="2145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Kako će se parametri nadzirati</w:t>
            </w:r>
          </w:p>
        </w:tc>
        <w:tc>
          <w:tcPr>
            <w:tcW w:w="1949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 xml:space="preserve">Datum </w:t>
            </w:r>
          </w:p>
        </w:tc>
        <w:tc>
          <w:tcPr>
            <w:tcW w:w="1999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 xml:space="preserve"> Promjena </w:t>
            </w:r>
          </w:p>
        </w:tc>
        <w:tc>
          <w:tcPr>
            <w:tcW w:w="2022" w:type="dxa"/>
            <w:shd w:val="clear" w:color="auto" w:fill="FFFF00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Napomena</w:t>
            </w:r>
          </w:p>
        </w:tc>
      </w:tr>
      <w:tr w:rsidR="006A384E" w:rsidRPr="00F9680C" w:rsidTr="003B2D37">
        <w:trPr>
          <w:cantSplit/>
          <w:trHeight w:val="375"/>
        </w:trPr>
        <w:tc>
          <w:tcPr>
            <w:tcW w:w="2020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Zaštićena vrsta „Divokoza“</w:t>
            </w:r>
          </w:p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(Rupicapra rupic.)</w:t>
            </w:r>
          </w:p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Brojno stanje jedinki divokoze</w:t>
            </w:r>
          </w:p>
        </w:tc>
        <w:tc>
          <w:tcPr>
            <w:tcW w:w="2027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Prebrojavanjem populacije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Mart 2018.g.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45 jedinki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UGLD“Sokolina“</w:t>
            </w:r>
          </w:p>
        </w:tc>
      </w:tr>
      <w:tr w:rsidR="006A384E" w:rsidRPr="00F9680C" w:rsidTr="003B2D37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Mart 2020.g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58 jedinki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UGLD“Sokolina“</w:t>
            </w:r>
          </w:p>
        </w:tc>
      </w:tr>
      <w:tr w:rsidR="006A384E" w:rsidRPr="00F9680C" w:rsidTr="003B2D37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 2021.g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Povišeno brojno stanje u odnosu na prethodni period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6A384E" w:rsidRPr="00F9680C" w:rsidTr="003B2D37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2022.g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60 jedinki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1C4300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6A384E" w:rsidRPr="00F9680C" w:rsidTr="003B2D37">
        <w:trPr>
          <w:cantSplit/>
          <w:trHeight w:val="25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Zdravstveno stanje šume</w:t>
            </w:r>
          </w:p>
        </w:tc>
        <w:tc>
          <w:tcPr>
            <w:tcW w:w="2027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podrućju</w:t>
            </w:r>
          </w:p>
        </w:tc>
        <w:tc>
          <w:tcPr>
            <w:tcW w:w="2145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 i taksac.snimanjima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2018-dobro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 xml:space="preserve">Nema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19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2019-dobro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19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2020-dobro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19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2021-dobro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300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Stepen sklopa</w:t>
            </w:r>
          </w:p>
        </w:tc>
        <w:tc>
          <w:tcPr>
            <w:tcW w:w="2027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zaštičenom području</w:t>
            </w:r>
          </w:p>
        </w:tc>
        <w:tc>
          <w:tcPr>
            <w:tcW w:w="2145" w:type="dxa"/>
            <w:vMerge w:val="restart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 i taksacionim snimanj.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16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objekata za stanovanje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652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sportskih objekata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94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677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tvornica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94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71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Eksploatacija šljunka i mineralnih sirovina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194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715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Propisnost upravljanja otpadom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94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Redovna kontrola</w:t>
            </w:r>
          </w:p>
        </w:tc>
        <w:tc>
          <w:tcPr>
            <w:tcW w:w="199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 zaostalog otpada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6A384E" w:rsidRPr="00F9680C" w:rsidTr="003B2D37">
        <w:trPr>
          <w:cantSplit/>
          <w:trHeight w:val="1420"/>
        </w:trPr>
        <w:tc>
          <w:tcPr>
            <w:tcW w:w="2020" w:type="dxa"/>
            <w:vMerge/>
          </w:tcPr>
          <w:p w:rsidR="006A384E" w:rsidRPr="00F9680C" w:rsidRDefault="006A384E" w:rsidP="003B2D37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27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194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99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Nije zabilježeno</w:t>
            </w:r>
          </w:p>
        </w:tc>
        <w:tc>
          <w:tcPr>
            <w:tcW w:w="2022" w:type="dxa"/>
            <w:vAlign w:val="center"/>
          </w:tcPr>
          <w:p w:rsidR="006A384E" w:rsidRPr="00F9680C" w:rsidRDefault="006A384E" w:rsidP="003B2D37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</w:tbl>
    <w:p w:rsidR="006A384E" w:rsidRDefault="006A384E" w:rsidP="006A384E">
      <w:pPr>
        <w:tabs>
          <w:tab w:val="left" w:pos="5460"/>
          <w:tab w:val="left" w:pos="9990"/>
          <w:tab w:val="right" w:pos="14004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</w:t>
      </w:r>
    </w:p>
    <w:p w:rsidR="006A384E" w:rsidRPr="00F9680C" w:rsidRDefault="006A384E" w:rsidP="006A384E">
      <w:pPr>
        <w:tabs>
          <w:tab w:val="left" w:pos="5460"/>
          <w:tab w:val="left" w:pos="9990"/>
          <w:tab w:val="right" w:pos="14004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       Pregled uradila:</w:t>
      </w:r>
    </w:p>
    <w:p w:rsidR="006A384E" w:rsidRPr="00C1532D" w:rsidRDefault="006A384E" w:rsidP="006A384E">
      <w:pPr>
        <w:tabs>
          <w:tab w:val="left" w:pos="5460"/>
        </w:tabs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Blažević Irmela, master</w:t>
      </w:r>
      <w:r w:rsidRPr="00F9680C">
        <w:rPr>
          <w:rFonts w:ascii="Arial" w:hAnsi="Arial" w:cs="Arial"/>
          <w:lang w:val="hr-HR"/>
        </w:rPr>
        <w:t>.šum.</w:t>
      </w:r>
    </w:p>
    <w:p w:rsidR="00684C9C" w:rsidRDefault="00684C9C">
      <w:bookmarkStart w:id="0" w:name="_GoBack"/>
      <w:bookmarkEnd w:id="0"/>
    </w:p>
    <w:sectPr w:rsidR="00684C9C" w:rsidSect="00525F79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E208C"/>
    <w:multiLevelType w:val="hybridMultilevel"/>
    <w:tmpl w:val="0528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4E"/>
    <w:rsid w:val="00684C9C"/>
    <w:rsid w:val="006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9E48-D1E3-4342-9191-63E7DF8F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2022-06-20T09:52:00Z</dcterms:created>
  <dcterms:modified xsi:type="dcterms:W3CDTF">2022-06-20T09:54:00Z</dcterms:modified>
</cp:coreProperties>
</file>